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F8" w:rsidRPr="00804F87" w:rsidRDefault="007F6095" w:rsidP="007F60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82AF8" w:rsidRPr="00804F8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3C06">
        <w:rPr>
          <w:rFonts w:ascii="Times New Roman" w:hAnsi="Times New Roman" w:cs="Times New Roman"/>
          <w:sz w:val="24"/>
          <w:szCs w:val="24"/>
        </w:rPr>
        <w:t>№ 5</w:t>
      </w:r>
      <w:r w:rsidR="00D82AF8" w:rsidRPr="00804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AF8" w:rsidRPr="00804F87" w:rsidRDefault="00D82AF8" w:rsidP="00D82AF8">
      <w:pPr>
        <w:pStyle w:val="ConsPlusNormal"/>
        <w:tabs>
          <w:tab w:val="left" w:pos="7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4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4F87">
        <w:rPr>
          <w:rFonts w:ascii="Times New Roman" w:hAnsi="Times New Roman" w:cs="Times New Roman"/>
          <w:sz w:val="24"/>
          <w:szCs w:val="24"/>
        </w:rPr>
        <w:t xml:space="preserve">    к учетной политике для целей бухучета,</w:t>
      </w:r>
    </w:p>
    <w:p w:rsidR="00D82AF8" w:rsidRPr="00804F87" w:rsidRDefault="00D82AF8" w:rsidP="00D82AF8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1632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4F87">
        <w:rPr>
          <w:rFonts w:ascii="Times New Roman" w:hAnsi="Times New Roman" w:cs="Times New Roman"/>
          <w:sz w:val="24"/>
          <w:szCs w:val="24"/>
        </w:rPr>
        <w:t xml:space="preserve">утвержденной Приказом № </w:t>
      </w:r>
      <w:r w:rsidR="00B16324">
        <w:rPr>
          <w:rFonts w:ascii="Times New Roman" w:hAnsi="Times New Roman" w:cs="Times New Roman"/>
          <w:sz w:val="24"/>
          <w:szCs w:val="24"/>
        </w:rPr>
        <w:t xml:space="preserve">72  </w:t>
      </w:r>
      <w:r w:rsidRPr="00804F87">
        <w:rPr>
          <w:rFonts w:ascii="Times New Roman" w:hAnsi="Times New Roman" w:cs="Times New Roman"/>
          <w:sz w:val="24"/>
          <w:szCs w:val="24"/>
        </w:rPr>
        <w:t xml:space="preserve">от </w:t>
      </w:r>
      <w:r w:rsidR="00B16324">
        <w:rPr>
          <w:rFonts w:ascii="Times New Roman" w:hAnsi="Times New Roman" w:cs="Times New Roman"/>
          <w:sz w:val="24"/>
          <w:szCs w:val="24"/>
        </w:rPr>
        <w:t>29.12.2018</w:t>
      </w:r>
    </w:p>
    <w:p w:rsidR="00D82AF8" w:rsidRDefault="00D82AF8" w:rsidP="00D82AF8">
      <w:pPr>
        <w:pStyle w:val="ConsPlusNormal"/>
        <w:jc w:val="center"/>
        <w:rPr>
          <w:b/>
          <w:sz w:val="24"/>
          <w:szCs w:val="24"/>
        </w:rPr>
      </w:pPr>
    </w:p>
    <w:p w:rsidR="007F6095" w:rsidRPr="00FD053E" w:rsidRDefault="007F6095" w:rsidP="00D82AF8">
      <w:pPr>
        <w:pStyle w:val="ConsPlusNormal"/>
        <w:jc w:val="center"/>
        <w:rPr>
          <w:b/>
          <w:sz w:val="24"/>
          <w:szCs w:val="24"/>
        </w:rPr>
      </w:pPr>
    </w:p>
    <w:p w:rsidR="007F6095" w:rsidRPr="007F6095" w:rsidRDefault="007F6095" w:rsidP="007F60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6095" w:rsidRPr="007F6095" w:rsidRDefault="007F6095" w:rsidP="007F60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b/>
          <w:sz w:val="24"/>
          <w:szCs w:val="24"/>
        </w:rPr>
        <w:t>по инвентаризации имущества и обязательств учреждения</w:t>
      </w:r>
    </w:p>
    <w:p w:rsidR="007F6095" w:rsidRPr="007F6095" w:rsidRDefault="007F6095" w:rsidP="007F6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095" w:rsidRPr="007F6095" w:rsidRDefault="007F6095" w:rsidP="007F60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b/>
          <w:sz w:val="24"/>
          <w:szCs w:val="24"/>
        </w:rPr>
        <w:t>1. Организация проведения инвентаризация</w:t>
      </w:r>
    </w:p>
    <w:p w:rsidR="007F6095" w:rsidRPr="007F6095" w:rsidRDefault="007F6095" w:rsidP="007F6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095" w:rsidRPr="00463C06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 xml:space="preserve">1.1. </w:t>
      </w:r>
      <w:r w:rsidRPr="00463C06">
        <w:rPr>
          <w:rFonts w:ascii="Times New Roman" w:hAnsi="Times New Roman" w:cs="Times New Roman"/>
          <w:sz w:val="24"/>
          <w:szCs w:val="24"/>
        </w:rPr>
        <w:t xml:space="preserve">Инвентаризация имущества и обязательств учреждения проводится в соответствии с требованиями </w:t>
      </w:r>
      <w:hyperlink r:id="rId6" w:history="1">
        <w:r w:rsidRPr="00463C06">
          <w:rPr>
            <w:rFonts w:ascii="Times New Roman" w:hAnsi="Times New Roman" w:cs="Times New Roman"/>
            <w:sz w:val="24"/>
            <w:szCs w:val="24"/>
          </w:rPr>
          <w:t>ст. 11</w:t>
        </w:r>
      </w:hyperlink>
      <w:r w:rsidRPr="00463C06">
        <w:rPr>
          <w:rFonts w:ascii="Times New Roman" w:hAnsi="Times New Roman" w:cs="Times New Roman"/>
          <w:sz w:val="24"/>
          <w:szCs w:val="24"/>
        </w:rPr>
        <w:t xml:space="preserve"> Федерального закона N 402-ФЗ, </w:t>
      </w:r>
      <w:hyperlink r:id="rId7" w:history="1">
        <w:r w:rsidRPr="00463C06">
          <w:rPr>
            <w:rFonts w:ascii="Times New Roman" w:hAnsi="Times New Roman" w:cs="Times New Roman"/>
            <w:sz w:val="24"/>
            <w:szCs w:val="24"/>
          </w:rPr>
          <w:t>п. п. 6</w:t>
        </w:r>
      </w:hyperlink>
      <w:r w:rsidRPr="00463C0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63C06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463C06">
        <w:rPr>
          <w:rFonts w:ascii="Times New Roman" w:hAnsi="Times New Roman" w:cs="Times New Roman"/>
          <w:sz w:val="24"/>
          <w:szCs w:val="24"/>
        </w:rPr>
        <w:t xml:space="preserve"> Инструкции N 157н, Методических </w:t>
      </w:r>
      <w:hyperlink r:id="rId9" w:history="1">
        <w:r w:rsidRPr="00463C06">
          <w:rPr>
            <w:rFonts w:ascii="Times New Roman" w:hAnsi="Times New Roman" w:cs="Times New Roman"/>
            <w:sz w:val="24"/>
            <w:szCs w:val="24"/>
          </w:rPr>
          <w:t>указаний</w:t>
        </w:r>
      </w:hyperlink>
      <w:r w:rsidRPr="00463C06">
        <w:rPr>
          <w:rFonts w:ascii="Times New Roman" w:hAnsi="Times New Roman" w:cs="Times New Roman"/>
          <w:sz w:val="24"/>
          <w:szCs w:val="24"/>
        </w:rPr>
        <w:t xml:space="preserve"> по инвентаризации имущества и финансовых обязательств, утвержденных Приказом Минфина России от 13.06.1995 N 49.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1.2.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организации, кроме случаев, предусмотренных в п. 1.5 настоящего Положения.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1.5. Инвентаризация имущества и обязательств учреждения проводится обязательно: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при передаче имущества учреждения в аренду, выкупе, продаже;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средств проводится</w:t>
      </w:r>
      <w:r w:rsidR="00223D20">
        <w:rPr>
          <w:rFonts w:ascii="Times New Roman" w:hAnsi="Times New Roman" w:cs="Times New Roman"/>
          <w:sz w:val="24"/>
          <w:szCs w:val="24"/>
        </w:rPr>
        <w:t xml:space="preserve"> раз в три года</w:t>
      </w:r>
      <w:r w:rsidRPr="007F6095">
        <w:rPr>
          <w:rFonts w:ascii="Times New Roman" w:hAnsi="Times New Roman" w:cs="Times New Roman"/>
          <w:sz w:val="24"/>
          <w:szCs w:val="24"/>
        </w:rPr>
        <w:t>, а библиотечных фондов - один раз в пять лет;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при смене материально ответственных лиц (на день приемки-передачи дел);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при установлении фактов хищений или злоупотреблений, а также порчи ценностей;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при ликвидации (реорганизации) учреждения перед составлением ликвидационного (разделительного) баланса и в других случаях, предусматриваемых законодательством Российской Федерации или нормативными актами Минфина России.</w:t>
      </w:r>
    </w:p>
    <w:p w:rsidR="007F6095" w:rsidRPr="00463C06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 xml:space="preserve">1.6. </w:t>
      </w:r>
      <w:r w:rsidRPr="00463C06">
        <w:rPr>
          <w:rFonts w:ascii="Times New Roman" w:hAnsi="Times New Roman" w:cs="Times New Roman"/>
          <w:sz w:val="24"/>
          <w:szCs w:val="24"/>
        </w:rPr>
        <w:t xml:space="preserve">Приказы о проведении инвентаризации </w:t>
      </w:r>
      <w:hyperlink r:id="rId10" w:history="1">
        <w:r w:rsidRPr="00463C06">
          <w:rPr>
            <w:rFonts w:ascii="Times New Roman" w:hAnsi="Times New Roman" w:cs="Times New Roman"/>
            <w:sz w:val="24"/>
            <w:szCs w:val="24"/>
          </w:rPr>
          <w:t>(форма N ИНВ-22)</w:t>
        </w:r>
      </w:hyperlink>
      <w:r w:rsidRPr="00463C06">
        <w:rPr>
          <w:rFonts w:ascii="Times New Roman" w:hAnsi="Times New Roman" w:cs="Times New Roman"/>
          <w:sz w:val="24"/>
          <w:szCs w:val="24"/>
        </w:rPr>
        <w:t xml:space="preserve"> подлежат регистрации в журнале учета контроля за выполнением приказов (постановлений, распоряжений) о проведении инвентаризации (далее - журнал </w:t>
      </w:r>
      <w:hyperlink r:id="rId11" w:history="1">
        <w:r w:rsidRPr="00463C06">
          <w:rPr>
            <w:rFonts w:ascii="Times New Roman" w:hAnsi="Times New Roman" w:cs="Times New Roman"/>
            <w:sz w:val="24"/>
            <w:szCs w:val="24"/>
          </w:rPr>
          <w:t>(форма N ИНВ-23)</w:t>
        </w:r>
      </w:hyperlink>
      <w:r w:rsidRPr="00463C06">
        <w:rPr>
          <w:rFonts w:ascii="Times New Roman" w:hAnsi="Times New Roman" w:cs="Times New Roman"/>
          <w:sz w:val="24"/>
          <w:szCs w:val="24"/>
        </w:rPr>
        <w:t>).</w:t>
      </w:r>
    </w:p>
    <w:p w:rsidR="007F6095" w:rsidRPr="00463C06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C06">
        <w:rPr>
          <w:rFonts w:ascii="Times New Roman" w:hAnsi="Times New Roman" w:cs="Times New Roman"/>
          <w:sz w:val="24"/>
          <w:szCs w:val="24"/>
        </w:rPr>
        <w:t xml:space="preserve">В приказе </w:t>
      </w:r>
      <w:hyperlink r:id="rId12" w:history="1">
        <w:r w:rsidRPr="00463C06">
          <w:rPr>
            <w:rFonts w:ascii="Times New Roman" w:hAnsi="Times New Roman" w:cs="Times New Roman"/>
            <w:sz w:val="24"/>
            <w:szCs w:val="24"/>
          </w:rPr>
          <w:t>(форма N ИНВ-22)</w:t>
        </w:r>
      </w:hyperlink>
      <w:r w:rsidRPr="00463C06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7F6095" w:rsidRPr="00463C06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C06">
        <w:rPr>
          <w:rFonts w:ascii="Times New Roman" w:hAnsi="Times New Roman" w:cs="Times New Roman"/>
          <w:sz w:val="24"/>
          <w:szCs w:val="24"/>
        </w:rPr>
        <w:t>- наименование имущества и обязательств, подлежащих инвентаризации;</w:t>
      </w:r>
    </w:p>
    <w:p w:rsidR="007F6095" w:rsidRPr="00463C06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C06">
        <w:rPr>
          <w:rFonts w:ascii="Times New Roman" w:hAnsi="Times New Roman" w:cs="Times New Roman"/>
          <w:sz w:val="24"/>
          <w:szCs w:val="24"/>
        </w:rPr>
        <w:t>- дата начала и окончания проведения инвентаризации;</w:t>
      </w:r>
    </w:p>
    <w:p w:rsidR="007F6095" w:rsidRPr="00463C06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C06">
        <w:rPr>
          <w:rFonts w:ascii="Times New Roman" w:hAnsi="Times New Roman" w:cs="Times New Roman"/>
          <w:sz w:val="24"/>
          <w:szCs w:val="24"/>
        </w:rPr>
        <w:t>- причина проведения инвентаризации.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C06">
        <w:rPr>
          <w:rFonts w:ascii="Times New Roman" w:hAnsi="Times New Roman" w:cs="Times New Roman"/>
          <w:sz w:val="24"/>
          <w:szCs w:val="24"/>
        </w:rPr>
        <w:t xml:space="preserve">Председатель и члены инвентаризационной комиссии в обязательном порядке ставят подписи в журнале </w:t>
      </w:r>
      <w:hyperlink r:id="rId13" w:history="1">
        <w:r w:rsidRPr="00463C06">
          <w:rPr>
            <w:rFonts w:ascii="Times New Roman" w:hAnsi="Times New Roman" w:cs="Times New Roman"/>
            <w:sz w:val="24"/>
            <w:szCs w:val="24"/>
          </w:rPr>
          <w:t>(форма N ИНВ-23)</w:t>
        </w:r>
      </w:hyperlink>
      <w:r w:rsidRPr="00463C06">
        <w:rPr>
          <w:rFonts w:ascii="Times New Roman" w:hAnsi="Times New Roman" w:cs="Times New Roman"/>
          <w:sz w:val="24"/>
          <w:szCs w:val="24"/>
        </w:rPr>
        <w:t>, подтверждающие</w:t>
      </w:r>
      <w:r w:rsidRPr="007F6095">
        <w:rPr>
          <w:rFonts w:ascii="Times New Roman" w:hAnsi="Times New Roman" w:cs="Times New Roman"/>
          <w:sz w:val="24"/>
          <w:szCs w:val="24"/>
        </w:rPr>
        <w:t xml:space="preserve"> их ознакомление с приказом.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1.7. Членами комиссии могут быть работники администрации, бухгалтерской службы и другие специалисты, которые способны оценить состояние имущества и обязательств учреждения. Кроме того, в инвентаризационную комиссию могут быть включены работники службы внутреннего аудита учреждения, а также представители независимых аудиторских организаций.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 xml:space="preserve">1.8.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</w:t>
      </w:r>
      <w:r w:rsidRPr="007F6095">
        <w:rPr>
          <w:rFonts w:ascii="Times New Roman" w:hAnsi="Times New Roman" w:cs="Times New Roman"/>
          <w:sz w:val="24"/>
          <w:szCs w:val="24"/>
        </w:rPr>
        <w:lastRenderedPageBreak/>
        <w:t>изучение 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имущества и обязательств, ознакомляет членов комиссии с материалами предыдущих инвентаризаций, ревизий и проверок.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на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1.9.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1.10.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7F6095" w:rsidRPr="00EE3E7C" w:rsidRDefault="007F6095" w:rsidP="00EE3E7C">
      <w:pPr>
        <w:pStyle w:val="1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223D20">
        <w:rPr>
          <w:b w:val="0"/>
          <w:sz w:val="24"/>
          <w:szCs w:val="24"/>
        </w:rPr>
        <w:t xml:space="preserve">1.11. 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 Учреждение использует формы инвентаризационных описей, </w:t>
      </w:r>
      <w:r w:rsidRPr="00463C06">
        <w:rPr>
          <w:b w:val="0"/>
          <w:sz w:val="24"/>
          <w:szCs w:val="24"/>
        </w:rPr>
        <w:t xml:space="preserve">приведенные в </w:t>
      </w:r>
      <w:hyperlink r:id="rId14" w:history="1">
        <w:r w:rsidRPr="00463C06">
          <w:rPr>
            <w:b w:val="0"/>
            <w:sz w:val="24"/>
            <w:szCs w:val="24"/>
          </w:rPr>
          <w:t xml:space="preserve">Приложении N </w:t>
        </w:r>
        <w:r w:rsidR="00EE3E7C" w:rsidRPr="00463C06">
          <w:rPr>
            <w:b w:val="0"/>
            <w:sz w:val="24"/>
            <w:szCs w:val="24"/>
          </w:rPr>
          <w:t>5</w:t>
        </w:r>
      </w:hyperlink>
      <w:r w:rsidRPr="00463C06">
        <w:rPr>
          <w:b w:val="0"/>
          <w:sz w:val="24"/>
          <w:szCs w:val="24"/>
        </w:rPr>
        <w:t xml:space="preserve"> к Приказу Минфина России от </w:t>
      </w:r>
      <w:r w:rsidR="00223D20" w:rsidRPr="00463C06">
        <w:rPr>
          <w:b w:val="0"/>
          <w:sz w:val="24"/>
          <w:szCs w:val="24"/>
        </w:rPr>
        <w:t xml:space="preserve">30.03.2016 </w:t>
      </w:r>
      <w:r w:rsidRPr="00463C06">
        <w:rPr>
          <w:b w:val="0"/>
          <w:sz w:val="24"/>
          <w:szCs w:val="24"/>
        </w:rPr>
        <w:t xml:space="preserve">N </w:t>
      </w:r>
      <w:r w:rsidR="00223D20" w:rsidRPr="00463C06">
        <w:rPr>
          <w:b w:val="0"/>
          <w:sz w:val="24"/>
          <w:szCs w:val="24"/>
        </w:rPr>
        <w:t>52</w:t>
      </w:r>
      <w:r w:rsidRPr="00463C06">
        <w:rPr>
          <w:b w:val="0"/>
          <w:sz w:val="24"/>
          <w:szCs w:val="24"/>
        </w:rPr>
        <w:t>н "</w:t>
      </w:r>
      <w:r w:rsidR="00223D20" w:rsidRPr="00463C06">
        <w:rPr>
          <w:rFonts w:ascii="Arial" w:hAnsi="Arial" w:cs="Arial"/>
          <w:b w:val="0"/>
          <w:sz w:val="35"/>
          <w:szCs w:val="35"/>
        </w:rPr>
        <w:t xml:space="preserve"> </w:t>
      </w:r>
      <w:r w:rsidR="00223D20" w:rsidRPr="00463C06">
        <w:rPr>
          <w:b w:val="0"/>
          <w:sz w:val="24"/>
          <w:szCs w:val="24"/>
        </w:rPr>
        <w:t>Об утверждении форм первичных</w:t>
      </w:r>
      <w:r w:rsidR="00223D20" w:rsidRPr="00EE3E7C">
        <w:rPr>
          <w:b w:val="0"/>
          <w:color w:val="000000" w:themeColor="text1"/>
          <w:sz w:val="24"/>
          <w:szCs w:val="24"/>
        </w:rPr>
        <w:t xml:space="preserve">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EE3E7C">
        <w:rPr>
          <w:color w:val="000000" w:themeColor="text1"/>
          <w:sz w:val="24"/>
          <w:szCs w:val="24"/>
        </w:rPr>
        <w:t xml:space="preserve">", </w:t>
      </w:r>
      <w:r w:rsidRPr="00EE3E7C">
        <w:rPr>
          <w:b w:val="0"/>
          <w:color w:val="000000" w:themeColor="text1"/>
          <w:sz w:val="24"/>
          <w:szCs w:val="24"/>
        </w:rPr>
        <w:t>а также иные формы, разработанные учреждением самостоятельно.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1.12. 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бухгалтерию, а второй остается у материально ответственных лиц.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1.13. На имущество, находящееся на ответственном хранении, арендованное или полученное для переработки, составляются отдельные описи (акты).</w:t>
      </w:r>
    </w:p>
    <w:p w:rsidR="007F6095" w:rsidRPr="007F6095" w:rsidRDefault="007F6095" w:rsidP="007F6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095" w:rsidRPr="007F6095" w:rsidRDefault="007F6095" w:rsidP="007F60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b/>
          <w:sz w:val="24"/>
          <w:szCs w:val="24"/>
        </w:rPr>
        <w:t>2. Имущество и обязательства, подлежащие инвентаризации</w:t>
      </w:r>
    </w:p>
    <w:p w:rsidR="007F6095" w:rsidRPr="007F6095" w:rsidRDefault="007F6095" w:rsidP="007F6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2.1. 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1. Имущество и обязательства, учтенные на балансовых счетах: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1) основные средства;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2) нематериальные активы;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3) материальные запасы (в том числе товары и готовая продукция);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lastRenderedPageBreak/>
        <w:t>4) объекты незавершенного строительства и продукция незавершенного производства;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7) денежные документы;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8) расчеты, в том числе по счетам аналитического учета счетов: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- 0 205 00 000 "Расчеты по доходам";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- 0 206 00 000 "Расчеты по выданным авансам";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- 0 208 00 000 "Расчеты с подотчетными лицами";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- 0 209 00 000 "Расчеты по ущербу имуществу";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- 0 302 00 000 "Расчеты по принятым обязательствам";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- 0 303 00 000 "Расчеты по платежам в бюджеты";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9) расходы будущих периодов.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2. Имущество, учтенное на забалансовых счетах.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Инвентаризации подлежат числящиеся в бухгалтерском учете на забалансовых счетах основные средства, производственные запасы и другое имущество, не закрепленное за учреждением на праве оперативного управления, в том числе: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1) движимое и недвижимое имущество, полученное в безвозмездное пользование (забалансовый счет 01);</w:t>
      </w:r>
    </w:p>
    <w:p w:rsidR="007F6095" w:rsidRPr="007F6095" w:rsidRDefault="00223D20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6095" w:rsidRPr="007F6095">
        <w:rPr>
          <w:rFonts w:ascii="Times New Roman" w:hAnsi="Times New Roman" w:cs="Times New Roman"/>
          <w:sz w:val="24"/>
          <w:szCs w:val="24"/>
        </w:rPr>
        <w:t>) материальные ценности, принятые на хранение (забалансовый счет 02);</w:t>
      </w:r>
    </w:p>
    <w:p w:rsidR="007F6095" w:rsidRPr="007F6095" w:rsidRDefault="00223D20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6095" w:rsidRPr="007F6095">
        <w:rPr>
          <w:rFonts w:ascii="Times New Roman" w:hAnsi="Times New Roman" w:cs="Times New Roman"/>
          <w:sz w:val="24"/>
          <w:szCs w:val="24"/>
        </w:rPr>
        <w:t>) материальные ценности, принятые к учету до момента обращения их в собственность государства и передачи указанного имущества органу, осуществляющему в отношении этого имущества полномочия собственника (забалансовый счет 02). К такому имуществу относятся, в частности, бесхозяйное имущество и имущество, полученное в качестве дара.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Кроме того, подлежит инвентаризации имущество и задолженность, учтенные на других забалансовых счетах:</w:t>
      </w:r>
    </w:p>
    <w:p w:rsidR="007F6095" w:rsidRPr="007F6095" w:rsidRDefault="00223D20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6095" w:rsidRPr="007F6095">
        <w:rPr>
          <w:rFonts w:ascii="Times New Roman" w:hAnsi="Times New Roman" w:cs="Times New Roman"/>
          <w:sz w:val="24"/>
          <w:szCs w:val="24"/>
        </w:rPr>
        <w:t>) задолженность неплатежеспособных дебиторов (забалансовый счет 04);</w:t>
      </w:r>
    </w:p>
    <w:p w:rsidR="007F6095" w:rsidRPr="007F6095" w:rsidRDefault="00223D20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6095" w:rsidRPr="007F6095">
        <w:rPr>
          <w:rFonts w:ascii="Times New Roman" w:hAnsi="Times New Roman" w:cs="Times New Roman"/>
          <w:sz w:val="24"/>
          <w:szCs w:val="24"/>
        </w:rPr>
        <w:t>) задолженность, не востребованная кредиторами (забалансовый счет 20);</w:t>
      </w:r>
    </w:p>
    <w:p w:rsidR="007F6095" w:rsidRPr="007F6095" w:rsidRDefault="00223D20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6095" w:rsidRPr="007F6095">
        <w:rPr>
          <w:rFonts w:ascii="Times New Roman" w:hAnsi="Times New Roman" w:cs="Times New Roman"/>
          <w:sz w:val="24"/>
          <w:szCs w:val="24"/>
        </w:rPr>
        <w:t>) переходящие призы, знамена, кубки для награждения команд, а также ценные подарки и сувениры (забалансовый счет 07);</w:t>
      </w:r>
    </w:p>
    <w:p w:rsidR="007F6095" w:rsidRPr="007F6095" w:rsidRDefault="00223D20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6095" w:rsidRPr="007F6095">
        <w:rPr>
          <w:rFonts w:ascii="Times New Roman" w:hAnsi="Times New Roman" w:cs="Times New Roman"/>
          <w:sz w:val="24"/>
          <w:szCs w:val="24"/>
        </w:rPr>
        <w:t>) основные средства до 3000 руб. включительно, находящиеся в эксплуатации (забалансовый счет 21);</w:t>
      </w:r>
    </w:p>
    <w:p w:rsidR="007F6095" w:rsidRPr="007F6095" w:rsidRDefault="00223D20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6095" w:rsidRPr="007F6095">
        <w:rPr>
          <w:rFonts w:ascii="Times New Roman" w:hAnsi="Times New Roman" w:cs="Times New Roman"/>
          <w:sz w:val="24"/>
          <w:szCs w:val="24"/>
        </w:rPr>
        <w:t>) периодические издания, приобретенные для формирования библиотечного фонда (забалансовый счет 23);</w:t>
      </w:r>
    </w:p>
    <w:p w:rsidR="007F6095" w:rsidRPr="007F6095" w:rsidRDefault="00223D20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6095" w:rsidRPr="007F6095">
        <w:rPr>
          <w:rFonts w:ascii="Times New Roman" w:hAnsi="Times New Roman" w:cs="Times New Roman"/>
          <w:sz w:val="24"/>
          <w:szCs w:val="24"/>
        </w:rPr>
        <w:t>) материальные ценности, выданные в личное пользование работникам (сотрудникам) (забалансовый счет 27);</w:t>
      </w:r>
    </w:p>
    <w:p w:rsidR="007F6095" w:rsidRPr="007F6095" w:rsidRDefault="00223D20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6095" w:rsidRPr="007F6095">
        <w:rPr>
          <w:rFonts w:ascii="Times New Roman" w:hAnsi="Times New Roman" w:cs="Times New Roman"/>
          <w:sz w:val="24"/>
          <w:szCs w:val="24"/>
        </w:rPr>
        <w:t>) другое имущество в соответствии с приказом об инвентаризации.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Фактически находящееся в учреждении имущество, не учтенное по каким-либо причинам, подлежит принятию к бухгалтерскому учету.</w:t>
      </w:r>
    </w:p>
    <w:p w:rsidR="007F6095" w:rsidRPr="007F6095" w:rsidRDefault="007F6095" w:rsidP="007F6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095" w:rsidRPr="007F6095" w:rsidRDefault="007F6095" w:rsidP="007F60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b/>
          <w:sz w:val="24"/>
          <w:szCs w:val="24"/>
        </w:rPr>
        <w:t>3. Оформление результатов инвентаризации</w:t>
      </w:r>
    </w:p>
    <w:p w:rsidR="007F6095" w:rsidRPr="007F6095" w:rsidRDefault="007F6095" w:rsidP="007F60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b/>
          <w:sz w:val="24"/>
          <w:szCs w:val="24"/>
        </w:rPr>
        <w:t>и регулирование выявленных расхождений</w:t>
      </w:r>
    </w:p>
    <w:p w:rsidR="007F6095" w:rsidRPr="007F6095" w:rsidRDefault="007F6095" w:rsidP="007F6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 xml:space="preserve">3.1. На основании инвентаризационных описей (актов),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бухгалтерией оформляются ведомости расхождений по результатам </w:t>
      </w:r>
      <w:r w:rsidRPr="00463C06">
        <w:rPr>
          <w:rFonts w:ascii="Times New Roman" w:hAnsi="Times New Roman" w:cs="Times New Roman"/>
          <w:sz w:val="24"/>
          <w:szCs w:val="24"/>
        </w:rPr>
        <w:t xml:space="preserve">инвентаризации </w:t>
      </w:r>
      <w:hyperlink r:id="rId15" w:history="1">
        <w:r w:rsidRPr="00463C06">
          <w:rPr>
            <w:rFonts w:ascii="Times New Roman" w:hAnsi="Times New Roman" w:cs="Times New Roman"/>
            <w:sz w:val="24"/>
            <w:szCs w:val="24"/>
          </w:rPr>
          <w:t>(ф. 0504092)</w:t>
        </w:r>
      </w:hyperlink>
      <w:r w:rsidRPr="00463C06">
        <w:rPr>
          <w:rFonts w:ascii="Times New Roman" w:hAnsi="Times New Roman" w:cs="Times New Roman"/>
          <w:sz w:val="24"/>
          <w:szCs w:val="24"/>
        </w:rPr>
        <w:t>. В них фиксируются установленные расхождения с данными бухгалтерского учета - недостачи</w:t>
      </w:r>
      <w:r w:rsidRPr="007F6095">
        <w:rPr>
          <w:rFonts w:ascii="Times New Roman" w:hAnsi="Times New Roman" w:cs="Times New Roman"/>
          <w:sz w:val="24"/>
          <w:szCs w:val="24"/>
        </w:rPr>
        <w:t xml:space="preserve"> и излишки по каждому объекту учета в количественном и стоимостном выражении. На ценности, не принадлежащие учреждению на праве оперативного управления, но числящиеся в бухгалтерском учете на забалансовых счетах (на ответственном хранении, арендованные, полученные для переработки), составляется отдельная ведомость.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 xml:space="preserve">3.2. Оформленные ведомости подписываются главным бухгалтером и исполнителем </w:t>
      </w:r>
      <w:r w:rsidRPr="007F6095">
        <w:rPr>
          <w:rFonts w:ascii="Times New Roman" w:hAnsi="Times New Roman" w:cs="Times New Roman"/>
          <w:sz w:val="24"/>
          <w:szCs w:val="24"/>
        </w:rPr>
        <w:lastRenderedPageBreak/>
        <w:t>и передаются председателю инвентаризационной комиссии.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3.3. 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 (актах).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3.4.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по оприходованию излишков;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недостач, возникших в ее результате;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по списанию нереальной к взысканию дебиторской и невостребованной кредиторской задолженности;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по оптимизации приема, хранения и отпуска материальных ценностей;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- иные предложения.</w:t>
      </w:r>
    </w:p>
    <w:p w:rsidR="007F6095" w:rsidRPr="00463C06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 xml:space="preserve">3.5. На основании </w:t>
      </w:r>
      <w:r w:rsidRPr="00463C06">
        <w:rPr>
          <w:rFonts w:ascii="Times New Roman" w:hAnsi="Times New Roman" w:cs="Times New Roman"/>
          <w:sz w:val="24"/>
          <w:szCs w:val="24"/>
        </w:rPr>
        <w:t xml:space="preserve">ведомости расхождений по результатам инвентаризации </w:t>
      </w:r>
      <w:r w:rsidR="00EE3E7C" w:rsidRPr="00463C06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16" w:history="1">
        <w:r w:rsidRPr="00463C06">
          <w:rPr>
            <w:rFonts w:ascii="Times New Roman" w:hAnsi="Times New Roman" w:cs="Times New Roman"/>
            <w:sz w:val="24"/>
            <w:szCs w:val="24"/>
          </w:rPr>
          <w:t>(ф. 0504092)</w:t>
        </w:r>
      </w:hyperlink>
      <w:r w:rsidRPr="00463C06">
        <w:rPr>
          <w:rFonts w:ascii="Times New Roman" w:hAnsi="Times New Roman" w:cs="Times New Roman"/>
          <w:sz w:val="24"/>
          <w:szCs w:val="24"/>
        </w:rPr>
        <w:t xml:space="preserve"> комиссия составляет акт о результатах инвентаризации </w:t>
      </w:r>
      <w:hyperlink r:id="rId17" w:history="1">
        <w:r w:rsidRPr="00463C06">
          <w:rPr>
            <w:rFonts w:ascii="Times New Roman" w:hAnsi="Times New Roman" w:cs="Times New Roman"/>
            <w:sz w:val="24"/>
            <w:szCs w:val="24"/>
          </w:rPr>
          <w:t>(ф. 0504835)</w:t>
        </w:r>
      </w:hyperlink>
      <w:r w:rsidRPr="00463C06">
        <w:rPr>
          <w:rFonts w:ascii="Times New Roman" w:hAnsi="Times New Roman" w:cs="Times New Roman"/>
          <w:sz w:val="24"/>
          <w:szCs w:val="24"/>
        </w:rPr>
        <w:t>. Этот акт представляется на рассмотрение и утверждение руководителю учреждения с приложением ведомости расхождений по результатам инвентаризации.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3.6. По результатам инвентаризации руководитель учреждения издает приказ.</w:t>
      </w:r>
    </w:p>
    <w:p w:rsidR="007F6095" w:rsidRPr="007F6095" w:rsidRDefault="007F6095" w:rsidP="007F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095">
        <w:rPr>
          <w:rFonts w:ascii="Times New Roman" w:hAnsi="Times New Roman" w:cs="Times New Roman"/>
          <w:sz w:val="24"/>
          <w:szCs w:val="24"/>
        </w:rPr>
        <w:t>3.7. Результаты проведения инвентаризации отражаются в бухгалтерском учете и отчетности того отчетного периода, в котором была закончена инвентаризация, а по годовой инвентаризации - в годовой бухгалтерской отчетности.</w:t>
      </w:r>
    </w:p>
    <w:p w:rsidR="007F6095" w:rsidRPr="007F6095" w:rsidRDefault="007F6095" w:rsidP="007F6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AF8" w:rsidRPr="007F6095" w:rsidRDefault="00D82AF8" w:rsidP="007F60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D82AF8" w:rsidRPr="007F6095" w:rsidSect="00F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A9" w:rsidRDefault="002F49A9" w:rsidP="00D82AF8">
      <w:pPr>
        <w:spacing w:after="0" w:line="240" w:lineRule="auto"/>
      </w:pPr>
      <w:r>
        <w:separator/>
      </w:r>
    </w:p>
  </w:endnote>
  <w:endnote w:type="continuationSeparator" w:id="1">
    <w:p w:rsidR="002F49A9" w:rsidRDefault="002F49A9" w:rsidP="00D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A9" w:rsidRDefault="002F49A9" w:rsidP="00D82AF8">
      <w:pPr>
        <w:spacing w:after="0" w:line="240" w:lineRule="auto"/>
      </w:pPr>
      <w:r>
        <w:separator/>
      </w:r>
    </w:p>
  </w:footnote>
  <w:footnote w:type="continuationSeparator" w:id="1">
    <w:p w:rsidR="002F49A9" w:rsidRDefault="002F49A9" w:rsidP="00D82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AF8"/>
    <w:rsid w:val="00030AC4"/>
    <w:rsid w:val="00054845"/>
    <w:rsid w:val="00223D20"/>
    <w:rsid w:val="0023197E"/>
    <w:rsid w:val="00253205"/>
    <w:rsid w:val="00282C6E"/>
    <w:rsid w:val="002D31B7"/>
    <w:rsid w:val="002F49A9"/>
    <w:rsid w:val="00463C06"/>
    <w:rsid w:val="00591BEF"/>
    <w:rsid w:val="00593AED"/>
    <w:rsid w:val="006B3CC8"/>
    <w:rsid w:val="006D27D3"/>
    <w:rsid w:val="007F6095"/>
    <w:rsid w:val="008B0E06"/>
    <w:rsid w:val="00A41594"/>
    <w:rsid w:val="00B02C81"/>
    <w:rsid w:val="00B16324"/>
    <w:rsid w:val="00C3416A"/>
    <w:rsid w:val="00CD3E46"/>
    <w:rsid w:val="00D82AF8"/>
    <w:rsid w:val="00EE3E7C"/>
    <w:rsid w:val="00F46B51"/>
    <w:rsid w:val="00F71890"/>
    <w:rsid w:val="00FD053E"/>
    <w:rsid w:val="00FF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paragraph" w:styleId="1">
    <w:name w:val="heading 1"/>
    <w:basedOn w:val="a"/>
    <w:link w:val="10"/>
    <w:uiPriority w:val="9"/>
    <w:qFormat/>
    <w:rsid w:val="00223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AF8"/>
  </w:style>
  <w:style w:type="paragraph" w:styleId="a5">
    <w:name w:val="footer"/>
    <w:basedOn w:val="a"/>
    <w:link w:val="a6"/>
    <w:uiPriority w:val="99"/>
    <w:semiHidden/>
    <w:unhideWhenUsed/>
    <w:rsid w:val="00D8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2AF8"/>
  </w:style>
  <w:style w:type="character" w:customStyle="1" w:styleId="10">
    <w:name w:val="Заголовок 1 Знак"/>
    <w:basedOn w:val="a0"/>
    <w:link w:val="1"/>
    <w:uiPriority w:val="9"/>
    <w:rsid w:val="00223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2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D20"/>
  </w:style>
  <w:style w:type="character" w:styleId="a8">
    <w:name w:val="Hyperlink"/>
    <w:basedOn w:val="a0"/>
    <w:uiPriority w:val="99"/>
    <w:semiHidden/>
    <w:unhideWhenUsed/>
    <w:rsid w:val="00223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4EEBC6DDEF70F5FD85C4AD31A1A7699370E98BFD61239E1685264589D5E06C6509DD3B2AAE7A8IC1AK" TargetMode="External"/><Relationship Id="rId13" Type="http://schemas.openxmlformats.org/officeDocument/2006/relationships/hyperlink" Target="consultantplus://offline/ref=A064EEBC6DDEF70F5FD85E44D01A1A769D330E9DBC89453BB03D5CI611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64EEBC6DDEF70F5FD85C4AD31A1A7699370E98BFD61239E1685264589D5E06C6509DD3B2AAE7A1IC19K" TargetMode="External"/><Relationship Id="rId12" Type="http://schemas.openxmlformats.org/officeDocument/2006/relationships/hyperlink" Target="consultantplus://offline/ref=A064EEBC6DDEF70F5FD85E44D01A1A769D330E9CBC89453BB03D5CI611K" TargetMode="External"/><Relationship Id="rId17" Type="http://schemas.openxmlformats.org/officeDocument/2006/relationships/hyperlink" Target="consultantplus://offline/ref=A064EEBC6DDEF70F5FD85C4AD31A1A7699340F9BB2D81239E1685264589D5E06C6509DD3B2AAE5A7IC1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64EEBC6DDEF70F5FD85C4AD31A1A7699340F9BB2D81239E1685264589D5E06C6509DD3B2ABE5A0IC1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4EEBC6DDEF70F5FD85C4AD31A1A7699310198B4D81239E1685264589D5E06C6509DD3B2AAE2A1IC19K" TargetMode="External"/><Relationship Id="rId11" Type="http://schemas.openxmlformats.org/officeDocument/2006/relationships/hyperlink" Target="consultantplus://offline/ref=A064EEBC6DDEF70F5FD85E44D01A1A769D330E9DBC89453BB03D5CI611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064EEBC6DDEF70F5FD85C4AD31A1A7699340F9BB2D81239E1685264589D5E06C6509DD3B2ABE5A0IC1AK" TargetMode="External"/><Relationship Id="rId10" Type="http://schemas.openxmlformats.org/officeDocument/2006/relationships/hyperlink" Target="consultantplus://offline/ref=A064EEBC6DDEF70F5FD85E44D01A1A769D330E9CBC89453BB03D5CI611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64EEBC6DDEF70F5FD85C4AD31A1A7699340091B0DF1239E1685264589D5E06C6509DD3B2AAE3A1IC18K" TargetMode="External"/><Relationship Id="rId14" Type="http://schemas.openxmlformats.org/officeDocument/2006/relationships/hyperlink" Target="consultantplus://offline/ref=A064EEBC6DDEF70F5FD85C4AD31A1A7699340F9BB2D81239E1685264589D5E06C6509DD3B2AAE5A8IC1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admin</cp:lastModifiedBy>
  <cp:revision>2</cp:revision>
  <cp:lastPrinted>2016-08-12T07:18:00Z</cp:lastPrinted>
  <dcterms:created xsi:type="dcterms:W3CDTF">2018-12-25T12:09:00Z</dcterms:created>
  <dcterms:modified xsi:type="dcterms:W3CDTF">2018-12-25T12:09:00Z</dcterms:modified>
</cp:coreProperties>
</file>